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C696C" w:rsidRPr="008C696C" w:rsidRDefault="008C696C" w:rsidP="008C696C">
      <w:pPr>
        <w:shd w:val="clear" w:color="auto" w:fill="1F2429"/>
        <w:spacing w:line="360" w:lineRule="atLeast"/>
        <w:rPr>
          <w:rFonts w:ascii="Arial" w:eastAsia="Times New Roman" w:hAnsi="Arial" w:cs="Arial"/>
          <w:caps/>
          <w:color w:val="FFFFFF"/>
          <w:sz w:val="21"/>
          <w:szCs w:val="21"/>
          <w:lang w:eastAsia="ru-RU"/>
        </w:rPr>
      </w:pPr>
      <w:r w:rsidRPr="008C696C">
        <w:rPr>
          <w:rFonts w:ascii="Arial" w:eastAsia="Times New Roman" w:hAnsi="Arial" w:cs="Arial"/>
          <w:caps/>
          <w:color w:val="FFFFFF"/>
          <w:sz w:val="21"/>
          <w:szCs w:val="21"/>
          <w:lang w:eastAsia="ru-RU"/>
        </w:rPr>
        <w:t>БРОНЯ В ОГНЕ</w:t>
      </w:r>
    </w:p>
    <w:p w:rsidR="008C696C" w:rsidRPr="008C696C" w:rsidRDefault="008C696C" w:rsidP="008C696C">
      <w:pPr>
        <w:shd w:val="clear" w:color="auto" w:fill="DC4128"/>
        <w:spacing w:after="161" w:line="960" w:lineRule="atLeast"/>
        <w:outlineLvl w:val="0"/>
        <w:rPr>
          <w:rFonts w:ascii="Arial" w:eastAsia="Times New Roman" w:hAnsi="Arial" w:cs="Arial"/>
          <w:b/>
          <w:bCs/>
          <w:caps/>
          <w:color w:val="FFFFFF"/>
          <w:kern w:val="36"/>
          <w:sz w:val="90"/>
          <w:szCs w:val="90"/>
          <w:lang w:eastAsia="ru-RU"/>
        </w:rPr>
      </w:pPr>
      <w:r w:rsidRPr="008C696C">
        <w:rPr>
          <w:rFonts w:ascii="Arial" w:eastAsia="Times New Roman" w:hAnsi="Arial" w:cs="Arial"/>
          <w:b/>
          <w:bCs/>
          <w:caps/>
          <w:color w:val="FFFFFF"/>
          <w:kern w:val="36"/>
          <w:sz w:val="90"/>
          <w:szCs w:val="90"/>
          <w:lang w:eastAsia="ru-RU"/>
        </w:rPr>
        <w:t>КУРСКАЯ БИТВА</w:t>
      </w:r>
    </w:p>
    <w:p w:rsidR="008C696C" w:rsidRPr="008C696C" w:rsidRDefault="008C696C" w:rsidP="008C696C">
      <w:pPr>
        <w:shd w:val="clear" w:color="auto" w:fill="F2F2F2"/>
        <w:spacing w:before="100" w:beforeAutospacing="1" w:after="100" w:afterAutospacing="1" w:line="600" w:lineRule="atLeast"/>
        <w:outlineLvl w:val="2"/>
        <w:rPr>
          <w:rFonts w:ascii="Arial" w:eastAsia="Times New Roman" w:hAnsi="Arial" w:cs="Arial"/>
          <w:color w:val="000000"/>
          <w:sz w:val="45"/>
          <w:szCs w:val="45"/>
          <w:lang w:eastAsia="ru-RU"/>
        </w:rPr>
      </w:pPr>
      <w:r w:rsidRPr="008C696C">
        <w:rPr>
          <w:rFonts w:ascii="Arial" w:eastAsia="Times New Roman" w:hAnsi="Arial" w:cs="Arial"/>
          <w:color w:val="000000"/>
          <w:sz w:val="45"/>
          <w:szCs w:val="45"/>
          <w:lang w:eastAsia="ru-RU"/>
        </w:rPr>
        <w:t>Важнейшим событием всей Второй мировой войны стала битва на Курской дуге летом 1943 года. Планы командования вермахта окружить и уничтожить советские войска на Курском выступе были разрушены. Красная Армия сама перешла в контрнаступление и нанесла тяжёлое поражение противнику. Курскую битву многие историки считают завершением коренного перелома в войне.</w:t>
      </w:r>
    </w:p>
    <w:p w:rsidR="008C696C" w:rsidRPr="008C696C" w:rsidRDefault="008C696C" w:rsidP="008C696C">
      <w:pPr>
        <w:shd w:val="clear" w:color="auto" w:fill="F2F2F2"/>
        <w:spacing w:before="960" w:after="96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pict>
          <v:rect id="_x0000_i1025" style="width:0;height:1.5pt" o:hralign="center" o:hrstd="t" o:hr="t" fillcolor="#a0a0a0" stroked="f"/>
        </w:pict>
      </w:r>
    </w:p>
    <w:p w:rsidR="008C696C" w:rsidRPr="008C696C" w:rsidRDefault="008C696C" w:rsidP="008C696C">
      <w:pPr>
        <w:shd w:val="clear" w:color="auto" w:fill="F2F2F2"/>
        <w:spacing w:after="225" w:line="480" w:lineRule="atLeast"/>
        <w:outlineLvl w:val="3"/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</w:pPr>
      <w:r w:rsidRPr="008C696C"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  <w:t>ПЛАНЫ ГИТЛЕРА</w:t>
      </w:r>
    </w:p>
    <w:p w:rsidR="008C696C" w:rsidRPr="008C696C" w:rsidRDefault="008C696C" w:rsidP="008C696C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Летом 1943 года гитлеровское командование рассчитывало взять реванш на советско</w:t>
      </w: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германском фронте за своё поражение под Сталинградом. Победа над Красной Армией — пусть и на одном участке, под Курском, — могла, по мнению немецкого руководства, привести к последующему наступлению германских войск на юго</w:t>
      </w: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восточном или северо</w:t>
      </w: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восточном (на Москву) направлениях, обеспечить надёжную оборону немецких позиций на остальных участках фронта, заставить союзников СССР (Англию и США) отказаться от своих планов высадки войск во Франции.</w:t>
      </w:r>
    </w:p>
    <w:p w:rsidR="008C696C" w:rsidRPr="008C696C" w:rsidRDefault="008C696C" w:rsidP="008C696C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Условия для удара против Курского выступа, который занимали советские войска Центрального и Воронежского фронтов, казалось, были превосходные. Курская дуга имела ширину 200 км и выступала на запад до 150 км. Она образовалась в период контрудара германских войск Э. фон Манштейна в конце зимы – начале весны 1943 года. Немцам тогда вновь удалось взять недавно освобождённый Красной Армией Харьков, но дойти до Курска вермахту уже не хватило сил, и фронт здесь стабилизировался. Дата удара была определена — 5 июля 1943 года. Германская операция под Курском получила наименование «Цитадель».</w:t>
      </w:r>
    </w:p>
    <w:p w:rsidR="008C696C" w:rsidRPr="008C696C" w:rsidRDefault="008C696C" w:rsidP="008C696C">
      <w:pPr>
        <w:shd w:val="clear" w:color="auto" w:fill="F2F2F2"/>
        <w:spacing w:before="960" w:after="96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pict>
          <v:rect id="_x0000_i1026" style="width:0;height:.75pt" o:hralign="center" o:hrstd="t" o:hr="t" fillcolor="#a0a0a0" stroked="f"/>
        </w:pict>
      </w:r>
    </w:p>
    <w:p w:rsidR="008C696C" w:rsidRPr="008C696C" w:rsidRDefault="008C696C" w:rsidP="008C696C">
      <w:pPr>
        <w:shd w:val="clear" w:color="auto" w:fill="F2F2F2"/>
        <w:spacing w:after="225" w:line="480" w:lineRule="atLeast"/>
        <w:outlineLvl w:val="3"/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</w:pPr>
      <w:r w:rsidRPr="008C696C"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  <w:lastRenderedPageBreak/>
        <w:t>СНАЧАЛА — ВЫБИТЬ ТАНКИ</w:t>
      </w:r>
    </w:p>
    <w:p w:rsidR="008C696C" w:rsidRPr="008C696C" w:rsidRDefault="008C696C" w:rsidP="008C696C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Данные разведки свидетельствовали, что противник собирается нанести удар в районе Курска. После обсуждений в Генштабе РККА и Ставке ВГК было решено сначала выбить вражеские танки, измотать противника в оборонительных сражениях и лишь затем самим перейти в наступление.</w:t>
      </w:r>
    </w:p>
    <w:p w:rsidR="008C696C" w:rsidRPr="008C696C" w:rsidRDefault="008C696C" w:rsidP="008C696C">
      <w:pPr>
        <w:shd w:val="clear" w:color="auto" w:fill="F2F2F2"/>
        <w:spacing w:line="600" w:lineRule="atLeast"/>
        <w:jc w:val="center"/>
        <w:rPr>
          <w:rFonts w:ascii="Arial" w:eastAsia="Times New Roman" w:hAnsi="Arial" w:cs="Arial"/>
          <w:color w:val="FFFFFF"/>
          <w:sz w:val="45"/>
          <w:szCs w:val="45"/>
          <w:lang w:eastAsia="ru-RU"/>
        </w:rPr>
      </w:pPr>
      <w:r w:rsidRPr="008C696C">
        <w:rPr>
          <w:rFonts w:ascii="Arial" w:eastAsia="Times New Roman" w:hAnsi="Arial" w:cs="Arial"/>
          <w:color w:val="FFFFFF"/>
          <w:sz w:val="45"/>
          <w:szCs w:val="45"/>
          <w:lang w:eastAsia="ru-RU"/>
        </w:rPr>
        <w:t>«Советское командование рассматривало Курский выступ как плацдарм для развития наступления с задачей освобождения Орловской и Брянской областей на северо</w:t>
      </w:r>
      <w:r w:rsidRPr="008C696C">
        <w:rPr>
          <w:rFonts w:ascii="Arial" w:eastAsia="Times New Roman" w:hAnsi="Arial" w:cs="Arial"/>
          <w:color w:val="FFFFFF"/>
          <w:sz w:val="45"/>
          <w:szCs w:val="45"/>
          <w:lang w:eastAsia="ru-RU"/>
        </w:rPr>
        <w:noBreakHyphen/>
        <w:t>западе и Украины на юго</w:t>
      </w:r>
      <w:r w:rsidRPr="008C696C">
        <w:rPr>
          <w:rFonts w:ascii="Arial" w:eastAsia="Times New Roman" w:hAnsi="Arial" w:cs="Arial"/>
          <w:color w:val="FFFFFF"/>
          <w:sz w:val="45"/>
          <w:szCs w:val="45"/>
          <w:lang w:eastAsia="ru-RU"/>
        </w:rPr>
        <w:noBreakHyphen/>
        <w:t>западе. Здесь оно сосредоточило колоссальные силы. Начиная с марта русские укрепляли выступ, вырыв тысячи километров окопов, соорудив тысячи огневых точек и т. д. Глубина обороны достигала 100 км».</w:t>
      </w:r>
    </w:p>
    <w:p w:rsidR="008C696C" w:rsidRPr="008C696C" w:rsidRDefault="008C696C" w:rsidP="008C696C">
      <w:pPr>
        <w:shd w:val="clear" w:color="auto" w:fill="F2F2F2"/>
        <w:spacing w:line="600" w:lineRule="atLeast"/>
        <w:jc w:val="center"/>
        <w:rPr>
          <w:rFonts w:ascii="Arial" w:eastAsia="Times New Roman" w:hAnsi="Arial" w:cs="Arial"/>
          <w:b/>
          <w:bCs/>
          <w:color w:val="FFFFFF"/>
          <w:sz w:val="45"/>
          <w:szCs w:val="45"/>
          <w:lang w:eastAsia="ru-RU"/>
        </w:rPr>
      </w:pPr>
      <w:r w:rsidRPr="008C696C">
        <w:rPr>
          <w:rFonts w:ascii="Arial" w:eastAsia="Times New Roman" w:hAnsi="Arial" w:cs="Arial"/>
          <w:b/>
          <w:bCs/>
          <w:color w:val="FFFFFF"/>
          <w:sz w:val="45"/>
          <w:szCs w:val="45"/>
          <w:lang w:eastAsia="ru-RU"/>
        </w:rPr>
        <w:t>Из книги британского журналиста (бывшего в годы войны в СССР) А. Верта «Россия в войне. 1941–1945»</w:t>
      </w:r>
    </w:p>
    <w:p w:rsidR="008C696C" w:rsidRPr="008C696C" w:rsidRDefault="008C696C" w:rsidP="008C696C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Общая длина вырытых траншей и ходов сообщений равнялась расстоянию от Курска до Камчатки. Было создано несколько полос обороны, заминированы подходы к советским </w:t>
      </w: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позициям, была даже построена новая железная дорога, чтобы поезда чётко и в срок подвозили войска, технику и боеприпасы к передовой.</w:t>
      </w:r>
    </w:p>
    <w:p w:rsidR="008C696C" w:rsidRPr="008C696C" w:rsidRDefault="008C696C" w:rsidP="008C696C">
      <w:pPr>
        <w:shd w:val="clear" w:color="auto" w:fill="F2F2F2"/>
        <w:spacing w:after="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8C696C">
        <w:rPr>
          <w:rFonts w:ascii="Arial" w:eastAsia="Times New Roman" w:hAnsi="Arial" w:cs="Arial"/>
          <w:noProof/>
          <w:color w:val="000000"/>
          <w:sz w:val="33"/>
          <w:szCs w:val="33"/>
          <w:lang w:eastAsia="ru-RU"/>
        </w:rPr>
        <w:lastRenderedPageBreak/>
        <w:drawing>
          <wp:inline distT="0" distB="0" distL="0" distR="0" wp14:anchorId="0262B86A" wp14:editId="20496AD7">
            <wp:extent cx="15231745" cy="10467340"/>
            <wp:effectExtent l="0" t="0" r="8255" b="0"/>
            <wp:docPr id="1" name="Рисунок 1" descr="https://may9.ru/upload/i/images/img-optimized/RIAN_851334.HR.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may9.ru/upload/i/images/img-optimized/RIAN_851334.HR.ru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31745" cy="1046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Командир батареи лейтенант Н. Ковалёв с сослуживцами в окопах.</w:t>
      </w: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br/>
        <w:t>Ф. Левшин / РИА Новости</w:t>
      </w:r>
    </w:p>
    <w:p w:rsidR="008C696C" w:rsidRPr="008C696C" w:rsidRDefault="008C696C" w:rsidP="008C696C">
      <w:pPr>
        <w:shd w:val="clear" w:color="auto" w:fill="F2F2F2"/>
        <w:spacing w:before="960" w:after="96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pict>
          <v:rect id="_x0000_i1027" style="width:0;height:.75pt" o:hralign="center" o:hrstd="t" o:hr="t" fillcolor="#a0a0a0" stroked="f"/>
        </w:pict>
      </w:r>
    </w:p>
    <w:p w:rsidR="008C696C" w:rsidRPr="008C696C" w:rsidRDefault="008C696C" w:rsidP="008C696C">
      <w:pPr>
        <w:shd w:val="clear" w:color="auto" w:fill="F2F2F2"/>
        <w:spacing w:after="225" w:line="480" w:lineRule="atLeast"/>
        <w:outlineLvl w:val="3"/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</w:pPr>
      <w:r w:rsidRPr="008C696C"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  <w:t>БРОНЯ…</w:t>
      </w:r>
    </w:p>
    <w:p w:rsidR="008C696C" w:rsidRPr="008C696C" w:rsidRDefault="008C696C" w:rsidP="008C696C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Немецкое командование делало всё возможное, чтобы оснастить свои войска новыми танками и самоходными орудиями, которые по своей бронестойкости и вооружению превосходили тогда основной советский средний танк — Т-34-76.</w:t>
      </w:r>
    </w:p>
    <w:p w:rsidR="008C696C" w:rsidRPr="008C696C" w:rsidRDefault="008C696C" w:rsidP="008C696C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Именно на ударную мощь новых бронированных машин вермахта (которые начали разрабатываться в Германии после встречи с советскими танками Т-34 и КВ) надеялся А. Гитлер летом 1943 года. Советскому командованию удалось захватить образец танка «Тигр», изучить его и начать разработку рекомендаций, каким образом с ним лучше бороться на поле боя. Однако новых самоходных советских орудий (СУ-152), которые на равных могли соперничать с новыми немецкими танками, пока на фронте было явно недостаточно. Т-34-85, калибр орудия которого был уже 85 мм, появился в Красной Армии только в начале 1944 года. В результате новые немецкие танки могли поражать советские «тридцатьчетвёрки» с расстояния 1,5–2 км, тогда как советские орудия Т-34 могли </w:t>
      </w: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пробить броню танков «Тигр» и «Пантера» (причём в основном бортовую броню) только с расстояния 300–400 м.</w:t>
      </w:r>
    </w:p>
    <w:p w:rsidR="008C696C" w:rsidRPr="008C696C" w:rsidRDefault="008C696C" w:rsidP="008C696C">
      <w:pPr>
        <w:shd w:val="clear" w:color="auto" w:fill="F2F2F2"/>
        <w:spacing w:before="960" w:after="96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pict>
          <v:rect id="_x0000_i1028" style="width:0;height:.75pt" o:hralign="center" o:hrstd="t" o:hr="t" fillcolor="#a0a0a0" stroked="f"/>
        </w:pict>
      </w:r>
    </w:p>
    <w:p w:rsidR="008C696C" w:rsidRPr="008C696C" w:rsidRDefault="008C696C" w:rsidP="008C696C">
      <w:pPr>
        <w:shd w:val="clear" w:color="auto" w:fill="F2F2F2"/>
        <w:spacing w:after="225" w:line="480" w:lineRule="atLeast"/>
        <w:outlineLvl w:val="3"/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</w:pPr>
      <w:r w:rsidRPr="008C696C"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  <w:t>…И КРЫЛЬЯ</w:t>
      </w:r>
    </w:p>
    <w:p w:rsidR="008C696C" w:rsidRPr="008C696C" w:rsidRDefault="008C696C" w:rsidP="008C696C">
      <w:pPr>
        <w:shd w:val="clear" w:color="auto" w:fill="F2F2F2"/>
        <w:spacing w:after="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8C696C">
        <w:rPr>
          <w:rFonts w:ascii="Arial" w:eastAsia="Times New Roman" w:hAnsi="Arial" w:cs="Arial"/>
          <w:noProof/>
          <w:color w:val="000000"/>
          <w:sz w:val="33"/>
          <w:szCs w:val="33"/>
          <w:lang w:eastAsia="ru-RU"/>
        </w:rPr>
        <w:lastRenderedPageBreak/>
        <w:drawing>
          <wp:inline distT="0" distB="0" distL="0" distR="0" wp14:anchorId="3B9473A7" wp14:editId="4925AB54">
            <wp:extent cx="15231745" cy="10515600"/>
            <wp:effectExtent l="0" t="0" r="8255" b="0"/>
            <wp:docPr id="2" name="Рисунок 2" descr="https://may9.ru/upload/i/images/img-optimized/RIAN_225.HR.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may9.ru/upload/i/images/img-optimized/RIAN_225.HR.ru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31745" cy="1051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Советские лётчики на самолётах ИЛ-2 атакуют колонну противника.</w:t>
      </w: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br/>
        <w:t>Ф. Левшин / РИА Новости</w:t>
      </w:r>
    </w:p>
    <w:p w:rsidR="008C696C" w:rsidRPr="008C696C" w:rsidRDefault="008C696C" w:rsidP="008C696C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Советские танкисты напряжённо готовили свою технику к лобовому столкновению с вражескими танками, а лётчики ВВС РККА готовы были сразиться с лучшими германскими асами. Весной 1943 года советские пилоты одержали победу в воздушных сражениях в небе Кубани и теперь были готовы окончательно завоевать господство в воздухе. Авиачасти РККА получали новейшие истребители: Ла-5, Як-3, равно как и самолёты, поставленные союзниками по ленд</w:t>
      </w: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лизу: Р-39 «Аэрокобра» и другие.</w:t>
      </w:r>
    </w:p>
    <w:p w:rsidR="008C696C" w:rsidRPr="008C696C" w:rsidRDefault="008C696C" w:rsidP="008C696C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</w:t>
      </w:r>
    </w:p>
    <w:p w:rsidR="008C696C" w:rsidRPr="008C696C" w:rsidRDefault="008C696C" w:rsidP="008C696C">
      <w:pPr>
        <w:shd w:val="clear" w:color="auto" w:fill="F2F2F2"/>
        <w:spacing w:before="960" w:after="96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pict>
          <v:rect id="_x0000_i1029" style="width:0;height:.75pt" o:hralign="center" o:hrstd="t" o:hr="t" fillcolor="#a0a0a0" stroked="f"/>
        </w:pict>
      </w:r>
    </w:p>
    <w:p w:rsidR="008C696C" w:rsidRPr="008C696C" w:rsidRDefault="008C696C" w:rsidP="008C696C">
      <w:pPr>
        <w:shd w:val="clear" w:color="auto" w:fill="F2F2F2"/>
        <w:spacing w:after="225" w:line="480" w:lineRule="atLeast"/>
        <w:outlineLvl w:val="3"/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</w:pPr>
      <w:r w:rsidRPr="008C696C"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  <w:t>СООТНОШЕНИЕ СИЛ </w:t>
      </w:r>
    </w:p>
    <w:p w:rsidR="008C696C" w:rsidRPr="008C696C" w:rsidRDefault="008C696C" w:rsidP="008C696C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Общее преимущество перед Курской битвой было у советских войск Центрального (командующий К. Рокоссовский) и Воронежского (командующий Н. Ватутин) фронтов. Плюс к этому в тылу основных советских сил располагался Степной фронт под командованием И. Конева, который должен был перейти в наступление после провала германского удара. Противник сосредоточил войска на узких участках фронта и был готов прорвать оборону </w:t>
      </w: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РККА решительными ударами танковых сил при массированной поддержке бомбардировочной авиации.</w:t>
      </w:r>
    </w:p>
    <w:p w:rsidR="008C696C" w:rsidRPr="008C696C" w:rsidRDefault="008C696C" w:rsidP="008C696C">
      <w:pPr>
        <w:shd w:val="clear" w:color="auto" w:fill="F2F2F2"/>
        <w:spacing w:before="960" w:after="96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pict>
          <v:rect id="_x0000_i1030" style="width:0;height:.75pt" o:hralign="center" o:hrstd="t" o:hr="t" fillcolor="#a0a0a0" stroked="f"/>
        </w:pict>
      </w:r>
    </w:p>
    <w:p w:rsidR="008C696C" w:rsidRPr="008C696C" w:rsidRDefault="008C696C" w:rsidP="008C696C">
      <w:pPr>
        <w:shd w:val="clear" w:color="auto" w:fill="F2F2F2"/>
        <w:spacing w:after="225" w:line="480" w:lineRule="atLeast"/>
        <w:outlineLvl w:val="3"/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</w:pPr>
      <w:r w:rsidRPr="008C696C"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  <w:t>НАЧАЛО «ЦИТАДЕЛИ»</w:t>
      </w:r>
    </w:p>
    <w:p w:rsidR="008C696C" w:rsidRPr="008C696C" w:rsidRDefault="008C696C" w:rsidP="008C696C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Накануне германского наступления советское командование получило достоверную информацию, что атака начнётся на рассвете 5 июля. Было принято решение встретить врага контрартподготовкой. Тысячи советских орудий нанесли массированный огневой удар по изготовившимся вражеским частям. И хотя по большей части стрельба велась по площадям и не нанесла противнику значительного урона, всё же она задержала на несколько часов немецкое наступление.</w:t>
      </w:r>
    </w:p>
    <w:p w:rsidR="008C696C" w:rsidRPr="008C696C" w:rsidRDefault="008C696C" w:rsidP="008C696C">
      <w:pPr>
        <w:shd w:val="clear" w:color="auto" w:fill="F2F2F2"/>
        <w:spacing w:after="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8C696C">
        <w:rPr>
          <w:rFonts w:ascii="Arial" w:eastAsia="Times New Roman" w:hAnsi="Arial" w:cs="Arial"/>
          <w:noProof/>
          <w:color w:val="000000"/>
          <w:sz w:val="33"/>
          <w:szCs w:val="33"/>
          <w:lang w:eastAsia="ru-RU"/>
        </w:rPr>
        <w:lastRenderedPageBreak/>
        <w:drawing>
          <wp:inline distT="0" distB="0" distL="0" distR="0" wp14:anchorId="452A914E" wp14:editId="0D15245F">
            <wp:extent cx="15231745" cy="10058400"/>
            <wp:effectExtent l="0" t="0" r="8255" b="0"/>
            <wp:docPr id="3" name="Рисунок 3" descr="https://may9.ru/upload/i/images/img-optimized/RIAN_607854.HR.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may9.ru/upload/i/images/img-optimized/RIAN_607854.HR.ru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31745" cy="1005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Зенитный расчёт командира батареи старшего лейтенанта Д. Вяткина во время боя.</w:t>
      </w: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br/>
        <w:t>Ф. Левшин / РИА Новости</w:t>
      </w:r>
    </w:p>
    <w:p w:rsidR="008C696C" w:rsidRPr="008C696C" w:rsidRDefault="008C696C" w:rsidP="008C696C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Около 6 часов утра советские воины увидели перед своими позициями танковые армады врага. Германская артиллерия и авиация обрушили свой огонь и бомбы на нашу оборону. Впереди, как правило, шли тяжёлые немецкие танки, за ними — средние. Толстая броня танков давала возможность противнику вклиниться в передовые советские порядки. Но даже окружённые советские подразделения продолжали сражаться, задерживая врага и уничтожая его пехоту.</w:t>
      </w:r>
    </w:p>
    <w:p w:rsidR="008C696C" w:rsidRPr="008C696C" w:rsidRDefault="008C696C" w:rsidP="008C696C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В течение нескольких дней танковым таранам немцев удалось вклиниться на северном фасе Курской дуги на 10–12 км, на южном — до 35 км.</w:t>
      </w:r>
    </w:p>
    <w:p w:rsidR="008C696C" w:rsidRPr="008C696C" w:rsidRDefault="008C696C" w:rsidP="008C696C">
      <w:pPr>
        <w:shd w:val="clear" w:color="auto" w:fill="F2F2F2"/>
        <w:spacing w:line="600" w:lineRule="atLeast"/>
        <w:jc w:val="center"/>
        <w:rPr>
          <w:rFonts w:ascii="Arial" w:eastAsia="Times New Roman" w:hAnsi="Arial" w:cs="Arial"/>
          <w:color w:val="FFFFFF"/>
          <w:sz w:val="45"/>
          <w:szCs w:val="45"/>
          <w:lang w:eastAsia="ru-RU"/>
        </w:rPr>
      </w:pPr>
      <w:r w:rsidRPr="008C696C">
        <w:rPr>
          <w:rFonts w:ascii="Arial" w:eastAsia="Times New Roman" w:hAnsi="Arial" w:cs="Arial"/>
          <w:color w:val="FFFFFF"/>
          <w:sz w:val="45"/>
          <w:szCs w:val="45"/>
          <w:lang w:eastAsia="ru-RU"/>
        </w:rPr>
        <w:t>«Помня о битве на Курской дуге, люди отдают дань уважения и признательности своей героической армии, совершившей великий патриотический и интернациональный подвиг. И никаким исказителям истории не удастся вычеркнуть его из памяти народов мира».</w:t>
      </w:r>
    </w:p>
    <w:p w:rsidR="008C696C" w:rsidRPr="008C696C" w:rsidRDefault="008C696C" w:rsidP="008C696C">
      <w:pPr>
        <w:shd w:val="clear" w:color="auto" w:fill="F2F2F2"/>
        <w:spacing w:line="600" w:lineRule="atLeast"/>
        <w:jc w:val="center"/>
        <w:rPr>
          <w:rFonts w:ascii="Arial" w:eastAsia="Times New Roman" w:hAnsi="Arial" w:cs="Arial"/>
          <w:b/>
          <w:bCs/>
          <w:color w:val="FFFFFF"/>
          <w:sz w:val="45"/>
          <w:szCs w:val="45"/>
          <w:lang w:eastAsia="ru-RU"/>
        </w:rPr>
      </w:pPr>
      <w:r w:rsidRPr="008C696C">
        <w:rPr>
          <w:rFonts w:ascii="Arial" w:eastAsia="Times New Roman" w:hAnsi="Arial" w:cs="Arial"/>
          <w:b/>
          <w:bCs/>
          <w:color w:val="FFFFFF"/>
          <w:sz w:val="45"/>
          <w:szCs w:val="45"/>
          <w:lang w:eastAsia="ru-RU"/>
        </w:rPr>
        <w:t>Маршал А. М. Василевский</w:t>
      </w:r>
    </w:p>
    <w:p w:rsidR="008C696C" w:rsidRPr="008C696C" w:rsidRDefault="008C696C" w:rsidP="008C696C">
      <w:pPr>
        <w:shd w:val="clear" w:color="auto" w:fill="F2F2F2"/>
        <w:spacing w:before="960" w:after="96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pict>
          <v:rect id="_x0000_i1031" style="width:0;height:.75pt" o:hralign="center" o:hrstd="t" o:hr="t" fillcolor="#a0a0a0" stroked="f"/>
        </w:pict>
      </w:r>
    </w:p>
    <w:p w:rsidR="008C696C" w:rsidRPr="008C696C" w:rsidRDefault="008C696C" w:rsidP="008C696C">
      <w:pPr>
        <w:shd w:val="clear" w:color="auto" w:fill="F2F2F2"/>
        <w:spacing w:after="225" w:line="480" w:lineRule="atLeast"/>
        <w:outlineLvl w:val="3"/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</w:pPr>
      <w:r w:rsidRPr="008C696C"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  <w:t>СРАЖЕНИЯ НА СЕВЕРНОМ ФАСЕ КУРСКОЙ ДУГИ</w:t>
      </w:r>
    </w:p>
    <w:p w:rsidR="008C696C" w:rsidRPr="008C696C" w:rsidRDefault="008C696C" w:rsidP="008C696C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На севере Курского выступа разгорелись ожесточённые бои у населённого пункта Поныри. Чудеса храбрости проявляли здесь советские артиллеристы, пехотинцы и танкисты. Батарея капитана Г. Игишева в районе села Самодуровка в течение 6–8 июля 1943 года каждый день отбивала по несколько атак противника. Советские артиллеристы уничтожили там 19 германских танков, стреляя по ним фактически в упор. Когда все наши орудия были разбиты, бойцы во главе с Г. Игишевым пошли в рукопашный бой и не дали врагу прорваться на свои позиции. Капитан Г. Игишев геройски погиб. После войны село Самодуровка, где принял свой последний бой Г. Игишев, было переименовано в село Игишево.</w:t>
      </w:r>
    </w:p>
    <w:p w:rsidR="008C696C" w:rsidRPr="008C696C" w:rsidRDefault="008C696C" w:rsidP="008C696C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За несколько дней на северном фасе Курского выступа ударные немецкие войска лишились 50 тыс. человек и 400 танков. Вражеское наступление здесь было остановлено.</w:t>
      </w:r>
    </w:p>
    <w:p w:rsidR="008C696C" w:rsidRPr="008C696C" w:rsidRDefault="008C696C" w:rsidP="008C696C">
      <w:pPr>
        <w:shd w:val="clear" w:color="auto" w:fill="F2F2F2"/>
        <w:spacing w:line="600" w:lineRule="atLeast"/>
        <w:jc w:val="center"/>
        <w:rPr>
          <w:rFonts w:ascii="Arial" w:eastAsia="Times New Roman" w:hAnsi="Arial" w:cs="Arial"/>
          <w:color w:val="FFFFFF"/>
          <w:sz w:val="45"/>
          <w:szCs w:val="45"/>
          <w:lang w:eastAsia="ru-RU"/>
        </w:rPr>
      </w:pPr>
      <w:r w:rsidRPr="008C696C">
        <w:rPr>
          <w:rFonts w:ascii="Arial" w:eastAsia="Times New Roman" w:hAnsi="Arial" w:cs="Arial"/>
          <w:color w:val="FFFFFF"/>
          <w:sz w:val="45"/>
          <w:szCs w:val="45"/>
          <w:lang w:eastAsia="ru-RU"/>
        </w:rPr>
        <w:t xml:space="preserve">«"Тигры горят" — под таким заголовком было напечатано одно сообщение с фронта. Стали появляться заявления потрясённых немцев о "такой кровавой бойне, какой никогда раньше немецкие войска не видывали". Вот что сообщил немецкий капрал, </w:t>
      </w:r>
      <w:r w:rsidRPr="008C696C">
        <w:rPr>
          <w:rFonts w:ascii="Arial" w:eastAsia="Times New Roman" w:hAnsi="Arial" w:cs="Arial"/>
          <w:color w:val="FFFFFF"/>
          <w:sz w:val="45"/>
          <w:szCs w:val="45"/>
          <w:lang w:eastAsia="ru-RU"/>
        </w:rPr>
        <w:lastRenderedPageBreak/>
        <w:t>захваченный в районе Белгорода: "Наш медперсонал не успевал оказывать помощь всем раненым. Один санитар сказал мне, что медпункт похож на бойню"».</w:t>
      </w:r>
    </w:p>
    <w:p w:rsidR="008C696C" w:rsidRPr="008C696C" w:rsidRDefault="008C696C" w:rsidP="008C696C">
      <w:pPr>
        <w:shd w:val="clear" w:color="auto" w:fill="F2F2F2"/>
        <w:spacing w:line="600" w:lineRule="atLeast"/>
        <w:jc w:val="center"/>
        <w:rPr>
          <w:rFonts w:ascii="Arial" w:eastAsia="Times New Roman" w:hAnsi="Arial" w:cs="Arial"/>
          <w:b/>
          <w:bCs/>
          <w:color w:val="FFFFFF"/>
          <w:sz w:val="45"/>
          <w:szCs w:val="45"/>
          <w:lang w:eastAsia="ru-RU"/>
        </w:rPr>
      </w:pPr>
      <w:r w:rsidRPr="008C696C">
        <w:rPr>
          <w:rFonts w:ascii="Arial" w:eastAsia="Times New Roman" w:hAnsi="Arial" w:cs="Arial"/>
          <w:b/>
          <w:bCs/>
          <w:color w:val="FFFFFF"/>
          <w:sz w:val="45"/>
          <w:szCs w:val="45"/>
          <w:lang w:eastAsia="ru-RU"/>
        </w:rPr>
        <w:t>Из книги А. Верта «Россия в войне. 1941–1945»</w:t>
      </w:r>
    </w:p>
    <w:p w:rsidR="008C696C" w:rsidRPr="008C696C" w:rsidRDefault="008C696C" w:rsidP="008C696C">
      <w:pPr>
        <w:shd w:val="clear" w:color="auto" w:fill="F2F2F2"/>
        <w:spacing w:before="960" w:after="96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pict>
          <v:rect id="_x0000_i1032" style="width:0;height:.75pt" o:hralign="center" o:hrstd="t" o:hr="t" fillcolor="#a0a0a0" stroked="f"/>
        </w:pict>
      </w:r>
    </w:p>
    <w:p w:rsidR="008C696C" w:rsidRPr="008C696C" w:rsidRDefault="008C696C" w:rsidP="008C696C">
      <w:pPr>
        <w:shd w:val="clear" w:color="auto" w:fill="F2F2F2"/>
        <w:spacing w:after="225" w:line="480" w:lineRule="atLeast"/>
        <w:outlineLvl w:val="3"/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</w:pPr>
      <w:r w:rsidRPr="008C696C"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  <w:t>НА ЮЖНОМ ФАСЕ КУРСКОЙ ДУГИ. ТАНКОВОЕ СРАЖЕНИЕ ПОД ПРОХОРОВКОЙ</w:t>
      </w:r>
    </w:p>
    <w:p w:rsidR="008C696C" w:rsidRPr="008C696C" w:rsidRDefault="008C696C" w:rsidP="008C696C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На южном фасе Курской дуги группировка Э. фон Манштейна нанесла основной удар силами 4</w:t>
      </w: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й танковой армии и оперативной группы «Кемпф». В районе станции Прохоровка разыгралось одно из величайших сражений в истории, от исхода которого во многом зависел исход всей Курской битвы. Со стороны немцев действовали отборные германские танковые силы: 2</w:t>
      </w: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й танковый корпус СС, куда входили три эсэсовские танковые дивизии — «Рейх», «Мёртвая голова» и «Адольф Гитлер». Они насчитывали около 400 танков, из них — около 50 тяжёлых танков «Тигр».</w:t>
      </w:r>
    </w:p>
    <w:p w:rsidR="008C696C" w:rsidRPr="008C696C" w:rsidRDefault="008C696C" w:rsidP="008C696C">
      <w:pPr>
        <w:shd w:val="clear" w:color="auto" w:fill="F2F2F2"/>
        <w:spacing w:after="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8C696C">
        <w:rPr>
          <w:rFonts w:ascii="Arial" w:eastAsia="Times New Roman" w:hAnsi="Arial" w:cs="Arial"/>
          <w:noProof/>
          <w:color w:val="000000"/>
          <w:sz w:val="33"/>
          <w:szCs w:val="33"/>
          <w:lang w:eastAsia="ru-RU"/>
        </w:rPr>
        <w:lastRenderedPageBreak/>
        <w:drawing>
          <wp:inline distT="0" distB="0" distL="0" distR="0" wp14:anchorId="7F210B7A" wp14:editId="31C245A7">
            <wp:extent cx="15231745" cy="10323195"/>
            <wp:effectExtent l="0" t="0" r="8255" b="1905"/>
            <wp:docPr id="4" name="Рисунок 4" descr="https://may9.ru/upload/i/images/img-optimized/RIAN_618727.HR.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may9.ru/upload/i/images/img-optimized/RIAN_618727.HR.ru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31745" cy="1032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Атака соединений 5</w:t>
      </w: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й гвардейской танковой армии в районе Прохоровки.</w:t>
      </w: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br/>
        <w:t>И. Шагин / РИА Новости</w:t>
      </w:r>
    </w:p>
    <w:p w:rsidR="008C696C" w:rsidRPr="008C696C" w:rsidRDefault="008C696C" w:rsidP="008C696C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Со стороны Красной Армии на это направление в срочном порядке была переброшена из состава Степного фронта 5</w:t>
      </w: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я гвардейская танковая армия генерала П. Ротмистрова (около 500 танков Т-34, более 260 лёгких танков Т-70 и другие бронемашины). Было решено стремительным ударом сблизиться с противником и навязать ему ближний бой, «броня к броне», чтобы значительно уменьшить преимущество немецких тяжёлых танков.</w:t>
      </w:r>
    </w:p>
    <w:p w:rsidR="008C696C" w:rsidRPr="008C696C" w:rsidRDefault="008C696C" w:rsidP="008C696C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Сражение под Прохоровкой завязалось, как подтверждают новейшие исследования, уже 11 июля и продолжалось до 16 июля 1943 года. Кульминацией «танковой битвы» стало 12 июля. В процессе подхода советских танков немцы смогли подбить многие советские машины, но дальше начался ближний бой… </w:t>
      </w:r>
    </w:p>
    <w:p w:rsidR="008C696C" w:rsidRPr="008C696C" w:rsidRDefault="008C696C" w:rsidP="008C696C">
      <w:pPr>
        <w:shd w:val="clear" w:color="auto" w:fill="F2F2F2"/>
        <w:spacing w:line="600" w:lineRule="atLeast"/>
        <w:jc w:val="center"/>
        <w:rPr>
          <w:rFonts w:ascii="Arial" w:eastAsia="Times New Roman" w:hAnsi="Arial" w:cs="Arial"/>
          <w:color w:val="FFFFFF"/>
          <w:sz w:val="45"/>
          <w:szCs w:val="45"/>
          <w:lang w:eastAsia="ru-RU"/>
        </w:rPr>
      </w:pPr>
      <w:r w:rsidRPr="008C696C">
        <w:rPr>
          <w:rFonts w:ascii="Arial" w:eastAsia="Times New Roman" w:hAnsi="Arial" w:cs="Arial"/>
          <w:color w:val="FFFFFF"/>
          <w:sz w:val="45"/>
          <w:szCs w:val="45"/>
          <w:lang w:eastAsia="ru-RU"/>
        </w:rPr>
        <w:t xml:space="preserve">«Стоял такой грохот, что перепонки давило, кровь текла из ушей. Сплошной рёв моторов, лязганье металла, грохот, взрывы снарядов, дикий скрежет разрываемого железа. От выстрелов в упор сворачивало башни, скручивало орудия, лопалась броня, взрывались танки. Мы потеряли ощущение времени, не чувствовали ни жажды, ни зноя, ни даже ударов в тесной кабине танка. Одна </w:t>
      </w:r>
      <w:r w:rsidRPr="008C696C">
        <w:rPr>
          <w:rFonts w:ascii="Arial" w:eastAsia="Times New Roman" w:hAnsi="Arial" w:cs="Arial"/>
          <w:color w:val="FFFFFF"/>
          <w:sz w:val="45"/>
          <w:szCs w:val="45"/>
          <w:lang w:eastAsia="ru-RU"/>
        </w:rPr>
        <w:lastRenderedPageBreak/>
        <w:t>мысль, одно стремление — пока жив, бей врага. Наши танкисты, выбравшиеся из своих разбитых машин, искали на поле вражеские экипажи, тоже оставшиеся без техники, и били их из пистолетов, схватывались врукопашную».</w:t>
      </w:r>
    </w:p>
    <w:p w:rsidR="008C696C" w:rsidRPr="008C696C" w:rsidRDefault="008C696C" w:rsidP="008C696C">
      <w:pPr>
        <w:shd w:val="clear" w:color="auto" w:fill="F2F2F2"/>
        <w:spacing w:line="600" w:lineRule="atLeast"/>
        <w:jc w:val="center"/>
        <w:rPr>
          <w:rFonts w:ascii="Arial" w:eastAsia="Times New Roman" w:hAnsi="Arial" w:cs="Arial"/>
          <w:b/>
          <w:bCs/>
          <w:color w:val="FFFFFF"/>
          <w:sz w:val="45"/>
          <w:szCs w:val="45"/>
          <w:lang w:eastAsia="ru-RU"/>
        </w:rPr>
      </w:pPr>
      <w:r w:rsidRPr="008C696C">
        <w:rPr>
          <w:rFonts w:ascii="Arial" w:eastAsia="Times New Roman" w:hAnsi="Arial" w:cs="Arial"/>
          <w:b/>
          <w:bCs/>
          <w:color w:val="FFFFFF"/>
          <w:sz w:val="45"/>
          <w:szCs w:val="45"/>
          <w:lang w:eastAsia="ru-RU"/>
        </w:rPr>
        <w:t>Воспоминания участника Прохоровского сражения Героя Советского Союза Г. Пэнэжко</w:t>
      </w:r>
    </w:p>
    <w:p w:rsidR="008C696C" w:rsidRPr="008C696C" w:rsidRDefault="008C696C" w:rsidP="008C696C">
      <w:pPr>
        <w:shd w:val="clear" w:color="auto" w:fill="F2F2F2"/>
        <w:spacing w:before="960" w:after="96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pict>
          <v:rect id="_x0000_i1033" style="width:0;height:.75pt" o:hralign="center" o:hrstd="t" o:hr="t" fillcolor="#a0a0a0" stroked="f"/>
        </w:pict>
      </w:r>
    </w:p>
    <w:p w:rsidR="008C696C" w:rsidRPr="008C696C" w:rsidRDefault="008C696C" w:rsidP="008C696C">
      <w:pPr>
        <w:shd w:val="clear" w:color="auto" w:fill="F2F2F2"/>
        <w:spacing w:after="225" w:line="480" w:lineRule="atLeast"/>
        <w:outlineLvl w:val="3"/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</w:pPr>
      <w:r w:rsidRPr="008C696C"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  <w:t>ЧУДЕСА ХРАБРОСТИ</w:t>
      </w:r>
    </w:p>
    <w:p w:rsidR="008C696C" w:rsidRPr="008C696C" w:rsidRDefault="008C696C" w:rsidP="008C696C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Чудеса храбрости и самопожертвования проявляли на Курской дуге наши танкисты, пехотинцы, артиллеристы, лётчики. Боевой счёт своих побед в воздухе открыл 6 июля 1943 года лучший советский ас (и лучший ас всей антигитлеровской коалиции за годы войны) Иван Кожедуб. Десятки германских опытнейших пилотов нашли себе могилу на курской земле.</w:t>
      </w:r>
    </w:p>
    <w:p w:rsidR="008C696C" w:rsidRPr="008C696C" w:rsidRDefault="008C696C" w:rsidP="008C696C">
      <w:pPr>
        <w:shd w:val="clear" w:color="auto" w:fill="F2F2F2"/>
        <w:spacing w:after="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8C696C">
        <w:rPr>
          <w:rFonts w:ascii="Arial" w:eastAsia="Times New Roman" w:hAnsi="Arial" w:cs="Arial"/>
          <w:noProof/>
          <w:color w:val="000000"/>
          <w:sz w:val="33"/>
          <w:szCs w:val="33"/>
          <w:lang w:eastAsia="ru-RU"/>
        </w:rPr>
        <w:lastRenderedPageBreak/>
        <w:drawing>
          <wp:inline distT="0" distB="0" distL="0" distR="0" wp14:anchorId="04F6D497" wp14:editId="0C464BD2">
            <wp:extent cx="15231745" cy="10130790"/>
            <wp:effectExtent l="0" t="0" r="8255" b="3810"/>
            <wp:docPr id="5" name="Рисунок 5" descr="https://may9.ru/upload/i/images/img-optimized/RIAN_613554.HR.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may9.ru/upload/i/images/img-optimized/RIAN_613554.HR.ru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31745" cy="10130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И. Кожедуб у самолёта Ла-5ФН — подарка колхозника В. Конева.</w:t>
      </w: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br/>
        <w:t>И. Шагин / РИА Новости</w:t>
      </w:r>
    </w:p>
    <w:p w:rsidR="008C696C" w:rsidRPr="008C696C" w:rsidRDefault="008C696C" w:rsidP="008C696C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Артиллеристы разили вражеские танки и пехоту в упор. Комсорг артдивизиона М. Борисов в районе Прохоровки участвовал в бою в составе одной из наших батарей. Когда на батарею двинулись 19 танков противника, артиллеристы подпустили их на близкое расстояние и подбили несколько машин. Но вскоре все артиллеристы или погибли, или были ранены. М. Борисов в одиночку заряжал и стрелял из пушки прямой наводкой, подбив ещё семь танков. Он был тяжело ранен, но чудом остался жив. В январе 1944 года ему было присвоено звание Героя Советского Союза.</w:t>
      </w:r>
    </w:p>
    <w:p w:rsidR="008C696C" w:rsidRPr="008C696C" w:rsidRDefault="008C696C" w:rsidP="008C696C">
      <w:pPr>
        <w:shd w:val="clear" w:color="auto" w:fill="F2F2F2"/>
        <w:spacing w:before="960" w:after="96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pict>
          <v:rect id="_x0000_i1034" style="width:0;height:.75pt" o:hralign="center" o:hrstd="t" o:hr="t" fillcolor="#a0a0a0" stroked="f"/>
        </w:pict>
      </w:r>
    </w:p>
    <w:p w:rsidR="008C696C" w:rsidRPr="008C696C" w:rsidRDefault="008C696C" w:rsidP="008C696C">
      <w:pPr>
        <w:shd w:val="clear" w:color="auto" w:fill="F2F2F2"/>
        <w:spacing w:after="225" w:line="480" w:lineRule="atLeast"/>
        <w:outlineLvl w:val="3"/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</w:pPr>
      <w:r w:rsidRPr="008C696C"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  <w:t>ТАНКОВАЯ БИТВА. ОКОНЧАНИЕ</w:t>
      </w:r>
    </w:p>
    <w:p w:rsidR="008C696C" w:rsidRPr="008C696C" w:rsidRDefault="008C696C" w:rsidP="008C696C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С обеих сторон в Прохоровском сражении участвовало до 1 200 танков и самоходных орудий. Потери советских войск, по отечественным исследованиям, составили тогда 500 танков из участвовавших в боях 800 машин (это 60 % от первоначального состава); немцы потеряли 300 танков из 400 (75 %). Только за 12 июля фашисты потеряли 70 танков. Таким образом, враг лишился своей ударной мощи, а у советского командования были </w:t>
      </w: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в запасе необходимые резервы. Дальше немцы уже не прошли. Прохоровское сражение стало безусловной победой Красной Армии.</w:t>
      </w:r>
    </w:p>
    <w:p w:rsidR="008C696C" w:rsidRPr="008C696C" w:rsidRDefault="008C696C" w:rsidP="008C696C">
      <w:pPr>
        <w:shd w:val="clear" w:color="auto" w:fill="F2F2F2"/>
        <w:spacing w:line="600" w:lineRule="atLeast"/>
        <w:jc w:val="center"/>
        <w:rPr>
          <w:rFonts w:ascii="Arial" w:eastAsia="Times New Roman" w:hAnsi="Arial" w:cs="Arial"/>
          <w:color w:val="FFFFFF"/>
          <w:sz w:val="45"/>
          <w:szCs w:val="45"/>
          <w:lang w:eastAsia="ru-RU"/>
        </w:rPr>
      </w:pPr>
      <w:r w:rsidRPr="008C696C">
        <w:rPr>
          <w:rFonts w:ascii="Arial" w:eastAsia="Times New Roman" w:hAnsi="Arial" w:cs="Arial"/>
          <w:color w:val="FFFFFF"/>
          <w:sz w:val="45"/>
          <w:szCs w:val="45"/>
          <w:lang w:eastAsia="ru-RU"/>
        </w:rPr>
        <w:t>«Вчера сам лично наблюдал к юго</w:t>
      </w:r>
      <w:r w:rsidRPr="008C696C">
        <w:rPr>
          <w:rFonts w:ascii="Arial" w:eastAsia="Times New Roman" w:hAnsi="Arial" w:cs="Arial"/>
          <w:color w:val="FFFFFF"/>
          <w:sz w:val="45"/>
          <w:szCs w:val="45"/>
          <w:lang w:eastAsia="ru-RU"/>
        </w:rPr>
        <w:noBreakHyphen/>
        <w:t>западу от Прохоровки танковый бой наших 18</w:t>
      </w:r>
      <w:r w:rsidRPr="008C696C">
        <w:rPr>
          <w:rFonts w:ascii="Arial" w:eastAsia="Times New Roman" w:hAnsi="Arial" w:cs="Arial"/>
          <w:color w:val="FFFFFF"/>
          <w:sz w:val="45"/>
          <w:szCs w:val="45"/>
          <w:lang w:eastAsia="ru-RU"/>
        </w:rPr>
        <w:noBreakHyphen/>
        <w:t>го и 29</w:t>
      </w:r>
      <w:r w:rsidRPr="008C696C">
        <w:rPr>
          <w:rFonts w:ascii="Arial" w:eastAsia="Times New Roman" w:hAnsi="Arial" w:cs="Arial"/>
          <w:color w:val="FFFFFF"/>
          <w:sz w:val="45"/>
          <w:szCs w:val="45"/>
          <w:lang w:eastAsia="ru-RU"/>
        </w:rPr>
        <w:noBreakHyphen/>
        <w:t>го корпусов с более чем двумястами танками противника в контратаке. Одновременно в сражении приняли участие сотни орудий и все имеющиеся у нас РСы [реактивные миномёты "катюши"]. В результате всё поле боя в течение часа было усеяно горящими немецкими и нашими танками».</w:t>
      </w:r>
    </w:p>
    <w:p w:rsidR="008C696C" w:rsidRPr="008C696C" w:rsidRDefault="008C696C" w:rsidP="008C696C">
      <w:pPr>
        <w:shd w:val="clear" w:color="auto" w:fill="F2F2F2"/>
        <w:spacing w:line="600" w:lineRule="atLeast"/>
        <w:jc w:val="center"/>
        <w:rPr>
          <w:rFonts w:ascii="Arial" w:eastAsia="Times New Roman" w:hAnsi="Arial" w:cs="Arial"/>
          <w:b/>
          <w:bCs/>
          <w:color w:val="FFFFFF"/>
          <w:sz w:val="45"/>
          <w:szCs w:val="45"/>
          <w:lang w:eastAsia="ru-RU"/>
        </w:rPr>
      </w:pPr>
      <w:r w:rsidRPr="008C696C">
        <w:rPr>
          <w:rFonts w:ascii="Arial" w:eastAsia="Times New Roman" w:hAnsi="Arial" w:cs="Arial"/>
          <w:b/>
          <w:bCs/>
          <w:color w:val="FFFFFF"/>
          <w:sz w:val="45"/>
          <w:szCs w:val="45"/>
          <w:lang w:eastAsia="ru-RU"/>
        </w:rPr>
        <w:t>Из доклада представителя ставки ВГК маршала Василевского Верховному Главнокомандующему о боевых действиях в районе Прохоровки 14 июля 1943 года</w:t>
      </w:r>
    </w:p>
    <w:p w:rsidR="008C696C" w:rsidRPr="008C696C" w:rsidRDefault="008C696C" w:rsidP="008C696C">
      <w:pPr>
        <w:shd w:val="clear" w:color="auto" w:fill="F2F2F2"/>
        <w:spacing w:before="960" w:after="96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pict>
          <v:rect id="_x0000_i1035" style="width:0;height:.75pt" o:hralign="center" o:hrstd="t" o:hr="t" fillcolor="#a0a0a0" stroked="f"/>
        </w:pict>
      </w:r>
    </w:p>
    <w:p w:rsidR="008C696C" w:rsidRPr="008C696C" w:rsidRDefault="008C696C" w:rsidP="008C696C">
      <w:pPr>
        <w:shd w:val="clear" w:color="auto" w:fill="F2F2F2"/>
        <w:spacing w:after="225" w:line="480" w:lineRule="atLeast"/>
        <w:outlineLvl w:val="3"/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</w:pPr>
      <w:r w:rsidRPr="008C696C"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  <w:lastRenderedPageBreak/>
        <w:t>СОВЕТСКОЕ КОНТРНАСТУПЛЕНИЕ НА КУРСКОЙ ДУГЕ</w:t>
      </w:r>
    </w:p>
    <w:p w:rsidR="008C696C" w:rsidRPr="008C696C" w:rsidRDefault="008C696C" w:rsidP="008C696C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Соединения советских Западного и Брянского фронтов 12 июля 1943 года начали своё наступление к северу от Курского выступа (операция «Кутузов»). В результате этого наступления орловской группировке врага грозило окружение, а возможностей продвижения к Курску с юга не оставалось. Немцы вынуждены были 17 июля начать отход из района Прохоровки.</w:t>
      </w:r>
    </w:p>
    <w:p w:rsidR="008C696C" w:rsidRPr="008C696C" w:rsidRDefault="008C696C" w:rsidP="008C696C">
      <w:pPr>
        <w:shd w:val="clear" w:color="auto" w:fill="F2F2F2"/>
        <w:spacing w:after="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8C696C">
        <w:rPr>
          <w:rFonts w:ascii="Arial" w:eastAsia="Times New Roman" w:hAnsi="Arial" w:cs="Arial"/>
          <w:noProof/>
          <w:color w:val="000000"/>
          <w:sz w:val="33"/>
          <w:szCs w:val="33"/>
          <w:lang w:eastAsia="ru-RU"/>
        </w:rPr>
        <w:lastRenderedPageBreak/>
        <w:drawing>
          <wp:inline distT="0" distB="0" distL="0" distR="0" wp14:anchorId="7FD77C25" wp14:editId="08C294E0">
            <wp:extent cx="15231745" cy="10683875"/>
            <wp:effectExtent l="0" t="0" r="8255" b="3175"/>
            <wp:docPr id="6" name="Рисунок 6" descr="https://may9.ru/upload/i/images/img-optimized/RIAN_5698180.HR.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may9.ru/upload/i/images/img-optimized/RIAN_5698180.HR.ru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31745" cy="1068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Контрнаступление советских войск 12 июля 1943 года.</w:t>
      </w: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br/>
        <w:t>М. Мельник / РИА Новости</w:t>
      </w:r>
    </w:p>
    <w:p w:rsidR="008C696C" w:rsidRPr="008C696C" w:rsidRDefault="008C696C" w:rsidP="008C696C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15 июля 1943 года перешли в атаку армии Центрального фронта К. Рокоссовского. Вскоре противник под ударами советских войск начал быстрое отступление в районе всей Курской дуги. К 3 августа советские Воронежский и Степной фронты, отбросив немцев на те позиции, с которых они начали наступление против южного фаса Курского выступа, приступили к Белгородско</w:t>
      </w: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Харьковской наступательной операции (операция «Румянцев»).</w:t>
      </w:r>
    </w:p>
    <w:p w:rsidR="008C696C" w:rsidRPr="008C696C" w:rsidRDefault="008C696C" w:rsidP="008C696C">
      <w:pPr>
        <w:shd w:val="clear" w:color="auto" w:fill="F2F2F2"/>
        <w:spacing w:before="960" w:after="96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pict>
          <v:rect id="_x0000_i1036" style="width:0;height:.75pt" o:hralign="center" o:hrstd="t" o:hr="t" fillcolor="#a0a0a0" stroked="f"/>
        </w:pict>
      </w:r>
    </w:p>
    <w:p w:rsidR="008C696C" w:rsidRPr="008C696C" w:rsidRDefault="008C696C" w:rsidP="008C696C">
      <w:pPr>
        <w:shd w:val="clear" w:color="auto" w:fill="F2F2F2"/>
        <w:spacing w:after="225" w:line="480" w:lineRule="atLeast"/>
        <w:outlineLvl w:val="3"/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</w:pPr>
      <w:r w:rsidRPr="008C696C"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  <w:t>«РЕЛЬСОВАЯ ВОЙНА»</w:t>
      </w:r>
    </w:p>
    <w:p w:rsidR="008C696C" w:rsidRPr="008C696C" w:rsidRDefault="008C696C" w:rsidP="008C696C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В начале августа 1943 года по приказу Центрального штаба партизанского движения началась масштабная операция советских партизан под условным наименованием «Рельсовая война». Её целью было сорвать перевозку германских солдат и вооружения на территории Белоруссии, Украины, Смоленской, Орловской, Калининской и других областей. Всего советские партизаны взорвали тогда более 200 тыс. рельсов и сотни вражеских эшелонов с войсками и техникой. Тем самым тылы групп армий «Центр» и «Юг» в самый критический период летних сражений оказались частично парализованы, а части вермахта не получили необходимых подкреплений.</w:t>
      </w:r>
    </w:p>
    <w:p w:rsidR="008C696C" w:rsidRPr="008C696C" w:rsidRDefault="008C696C" w:rsidP="008C696C">
      <w:pPr>
        <w:shd w:val="clear" w:color="auto" w:fill="F2F2F2"/>
        <w:spacing w:line="600" w:lineRule="atLeast"/>
        <w:jc w:val="center"/>
        <w:rPr>
          <w:rFonts w:ascii="Arial" w:eastAsia="Times New Roman" w:hAnsi="Arial" w:cs="Arial"/>
          <w:color w:val="FFFFFF"/>
          <w:sz w:val="45"/>
          <w:szCs w:val="45"/>
          <w:lang w:eastAsia="ru-RU"/>
        </w:rPr>
      </w:pPr>
      <w:r w:rsidRPr="008C696C">
        <w:rPr>
          <w:rFonts w:ascii="Arial" w:eastAsia="Times New Roman" w:hAnsi="Arial" w:cs="Arial"/>
          <w:color w:val="FFFFFF"/>
          <w:sz w:val="45"/>
          <w:szCs w:val="45"/>
          <w:lang w:eastAsia="ru-RU"/>
        </w:rPr>
        <w:lastRenderedPageBreak/>
        <w:t>«С приближением Красной Армии партизаны иногда захватывали целые города за день</w:t>
      </w:r>
      <w:r w:rsidRPr="008C696C">
        <w:rPr>
          <w:rFonts w:ascii="Arial" w:eastAsia="Times New Roman" w:hAnsi="Arial" w:cs="Arial"/>
          <w:color w:val="FFFFFF"/>
          <w:sz w:val="45"/>
          <w:szCs w:val="45"/>
          <w:lang w:eastAsia="ru-RU"/>
        </w:rPr>
        <w:noBreakHyphen/>
        <w:t>два до её прихода, прокладывая тем самым дорогу регулярным войскам. После их прихода партизаны почти автоматически вливались в ряды Красной Армии… Партизан, оказавшихся в Красной Армии, часто использовали как разведчиков».</w:t>
      </w:r>
    </w:p>
    <w:p w:rsidR="008C696C" w:rsidRPr="008C696C" w:rsidRDefault="008C696C" w:rsidP="008C696C">
      <w:pPr>
        <w:shd w:val="clear" w:color="auto" w:fill="F2F2F2"/>
        <w:spacing w:line="600" w:lineRule="atLeast"/>
        <w:jc w:val="center"/>
        <w:rPr>
          <w:rFonts w:ascii="Arial" w:eastAsia="Times New Roman" w:hAnsi="Arial" w:cs="Arial"/>
          <w:b/>
          <w:bCs/>
          <w:color w:val="FFFFFF"/>
          <w:sz w:val="45"/>
          <w:szCs w:val="45"/>
          <w:lang w:eastAsia="ru-RU"/>
        </w:rPr>
      </w:pPr>
      <w:r w:rsidRPr="008C696C">
        <w:rPr>
          <w:rFonts w:ascii="Arial" w:eastAsia="Times New Roman" w:hAnsi="Arial" w:cs="Arial"/>
          <w:b/>
          <w:bCs/>
          <w:color w:val="FFFFFF"/>
          <w:sz w:val="45"/>
          <w:szCs w:val="45"/>
          <w:lang w:eastAsia="ru-RU"/>
        </w:rPr>
        <w:t>Из книги А. Верта «Россия в войне. 1941–1945»</w:t>
      </w:r>
    </w:p>
    <w:p w:rsidR="008C696C" w:rsidRPr="008C696C" w:rsidRDefault="008C696C" w:rsidP="008C696C">
      <w:pPr>
        <w:shd w:val="clear" w:color="auto" w:fill="F2F2F2"/>
        <w:spacing w:before="960" w:after="96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pict>
          <v:rect id="_x0000_i1037" style="width:0;height:.75pt" o:hralign="center" o:hrstd="t" o:hr="t" fillcolor="#a0a0a0" stroked="f"/>
        </w:pict>
      </w:r>
    </w:p>
    <w:p w:rsidR="008C696C" w:rsidRPr="008C696C" w:rsidRDefault="008C696C" w:rsidP="008C696C">
      <w:pPr>
        <w:shd w:val="clear" w:color="auto" w:fill="F2F2F2"/>
        <w:spacing w:after="225" w:line="480" w:lineRule="atLeast"/>
        <w:outlineLvl w:val="3"/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</w:pPr>
      <w:r w:rsidRPr="008C696C"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  <w:t>ПЕРВЫЕ САЛЮТЫ</w:t>
      </w:r>
    </w:p>
    <w:p w:rsidR="008C696C" w:rsidRPr="008C696C" w:rsidRDefault="008C696C" w:rsidP="008C696C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5 августа Красная Армия освободила Орёл и Белгород. Это было наглядным свидетельством того, что вся германская группировка под Курском потерпела полный крах. Тем же вечером в Москве был дан первый артиллерийский салют — 12 залпов из 124 орудий — в честь доблестных войск, одержавших славные победы. Распоряжение о проведении салюта отдал </w:t>
      </w: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лично И. Сталин. В то время он прибыл на фронт и находился в деревне Хорошево подо Ржевом. Здесь, в простой деревенской избе, И. Сталин встретился с командующим Калининским фронтом А. Ерёменко для обсуждения предстоящих операций. 23 августа 1943 года Красная Армия освободила Харьков. На этом Курская битва завершилась.</w:t>
      </w:r>
    </w:p>
    <w:p w:rsidR="008C696C" w:rsidRPr="008C696C" w:rsidRDefault="008C696C" w:rsidP="008C696C">
      <w:pPr>
        <w:shd w:val="clear" w:color="auto" w:fill="F2F2F2"/>
        <w:spacing w:after="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8C696C">
        <w:rPr>
          <w:rFonts w:ascii="Arial" w:eastAsia="Times New Roman" w:hAnsi="Arial" w:cs="Arial"/>
          <w:noProof/>
          <w:color w:val="000000"/>
          <w:sz w:val="33"/>
          <w:szCs w:val="33"/>
          <w:lang w:eastAsia="ru-RU"/>
        </w:rPr>
        <w:lastRenderedPageBreak/>
        <w:drawing>
          <wp:inline distT="0" distB="0" distL="0" distR="0" wp14:anchorId="2BD60B66" wp14:editId="4D802078">
            <wp:extent cx="15231745" cy="10299065"/>
            <wp:effectExtent l="0" t="0" r="8255" b="6985"/>
            <wp:docPr id="7" name="Рисунок 7" descr="https://may9.ru/upload/i/images/img-optimized/RIAN_616572.HR.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may9.ru/upload/i/images/img-optimized/RIAN_616572.HR.ru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31745" cy="1029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Освобождение Харькова 23 августа 1943 года.</w:t>
      </w: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br/>
        <w:t>А. Архипов / РИА Новости</w:t>
      </w:r>
    </w:p>
    <w:p w:rsidR="008C696C" w:rsidRPr="008C696C" w:rsidRDefault="008C696C" w:rsidP="008C696C">
      <w:pPr>
        <w:shd w:val="clear" w:color="auto" w:fill="F2F2F2"/>
        <w:spacing w:before="960" w:after="96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pict>
          <v:rect id="_x0000_i1038" style="width:0;height:.75pt" o:hralign="center" o:hrstd="t" o:hr="t" fillcolor="#a0a0a0" stroked="f"/>
        </w:pict>
      </w:r>
    </w:p>
    <w:p w:rsidR="008C696C" w:rsidRPr="008C696C" w:rsidRDefault="008C696C" w:rsidP="008C696C">
      <w:pPr>
        <w:shd w:val="clear" w:color="auto" w:fill="F2F2F2"/>
        <w:spacing w:after="225" w:line="480" w:lineRule="atLeast"/>
        <w:outlineLvl w:val="3"/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</w:pPr>
      <w:r w:rsidRPr="008C696C"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  <w:t>ИТОГИ БИТВЫ НА КУРСКОЙ ДУГЕ</w:t>
      </w:r>
    </w:p>
    <w:p w:rsidR="008C696C" w:rsidRPr="008C696C" w:rsidRDefault="008C696C" w:rsidP="008C696C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Победа под Курском досталась нам дорогой ценой. Однако соотношение сил ещё более изменилось в пользу Красной Армии. Потерпели поражение 30 отборных дивизий врага, в том числе семь танковых. Теперь уже моторизованные лавины советских войск стремительно пронзали вражескую оборону и неудержимо наступали на запад.</w:t>
      </w:r>
    </w:p>
    <w:p w:rsidR="008C696C" w:rsidRPr="008C696C" w:rsidRDefault="008C696C" w:rsidP="008C696C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После Курской дуги союзники А. Гитлера в Европе окончательно осознали, что пора как можно быстрее выходить из фашистского блока: нервозность проявляли правительства Румынии, Венгрии, Финляндии и других нацистских сателлитов. В сентябре 1943 года Италия подписала перемирие с западными союзниками.</w:t>
      </w:r>
    </w:p>
    <w:p w:rsidR="008C696C" w:rsidRPr="008C696C" w:rsidRDefault="008C696C" w:rsidP="008C696C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Победа в Курской битве означала, что Красная Армия будет и далее стремительно наступать на запад, начнёт освобождение Украины и Белоруссии, форсирует Днепр, подойдёт к границам СССР. Союзники не могли далее задерживать открытие второго фронта. </w:t>
      </w: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Решение о высадке во Франции было принято на конференции в Квебеке в августе 1943 года (как раз в период развития советского контрнаступления на Курской дуге). В ноябре – декабре 1943 года на Тегеранской конференции И. Сталина, Т. Рузвельта и У. Черчилля было принято окончательное решение о высадке союзников в Нормандии.</w:t>
      </w:r>
    </w:p>
    <w:p w:rsidR="008C696C" w:rsidRPr="008C696C" w:rsidRDefault="008C696C" w:rsidP="008C696C">
      <w:pPr>
        <w:shd w:val="clear" w:color="auto" w:fill="F2F2F2"/>
        <w:spacing w:after="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8C696C">
        <w:rPr>
          <w:rFonts w:ascii="Arial" w:eastAsia="Times New Roman" w:hAnsi="Arial" w:cs="Arial"/>
          <w:noProof/>
          <w:color w:val="000000"/>
          <w:sz w:val="33"/>
          <w:szCs w:val="33"/>
          <w:lang w:eastAsia="ru-RU"/>
        </w:rPr>
        <w:lastRenderedPageBreak/>
        <w:drawing>
          <wp:inline distT="0" distB="0" distL="0" distR="0" wp14:anchorId="476A8252" wp14:editId="5C165EC0">
            <wp:extent cx="15231745" cy="11069320"/>
            <wp:effectExtent l="0" t="0" r="8255" b="0"/>
            <wp:docPr id="8" name="Рисунок 8" descr="https://may9.ru/upload/i/images/img-optimized/RIAN_5679100.HR.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may9.ru/upload/i/images/img-optimized/RIAN_5679100.HR.ru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31745" cy="11069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Тегеранская конференция лидеров трёх стран.</w:t>
      </w: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br/>
        <w:t>Фото / РИА Новости</w:t>
      </w:r>
    </w:p>
    <w:p w:rsidR="008C696C" w:rsidRPr="008C696C" w:rsidRDefault="008C696C" w:rsidP="008C696C">
      <w:pPr>
        <w:shd w:val="clear" w:color="auto" w:fill="F2F2F2"/>
        <w:spacing w:before="960" w:after="96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pict>
          <v:rect id="_x0000_i1039" style="width:0;height:.75pt" o:hralign="center" o:hrstd="t" o:hr="t" fillcolor="#a0a0a0" stroked="f"/>
        </w:pict>
      </w:r>
    </w:p>
    <w:p w:rsidR="008C696C" w:rsidRPr="008C696C" w:rsidRDefault="008C696C" w:rsidP="008C696C">
      <w:pPr>
        <w:shd w:val="clear" w:color="auto" w:fill="F2F2F2"/>
        <w:spacing w:after="225" w:line="480" w:lineRule="atLeast"/>
        <w:outlineLvl w:val="3"/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</w:pPr>
      <w:r w:rsidRPr="008C696C"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  <w:t>ВОИНСКАЯ СЛАВА</w:t>
      </w:r>
    </w:p>
    <w:p w:rsidR="008C696C" w:rsidRPr="008C696C" w:rsidRDefault="008C696C" w:rsidP="008C696C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Победные салюты гремели теперь постоянно в честь освобождения крупных городов и значительных побед Красной Армии в решающих сражениях Великой Отечественной войны.</w:t>
      </w:r>
    </w:p>
    <w:p w:rsidR="008C696C" w:rsidRPr="008C696C" w:rsidRDefault="008C696C" w:rsidP="008C696C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23 августа считается Днём воинской славы России — днём разгрома советскими войсками немецко</w:t>
      </w: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фашистских войск в Курской битве (1943 год).</w:t>
      </w:r>
    </w:p>
    <w:p w:rsidR="008C696C" w:rsidRPr="008C696C" w:rsidRDefault="008C696C" w:rsidP="008C696C">
      <w:pPr>
        <w:shd w:val="clear" w:color="auto" w:fill="F2F2F2"/>
        <w:spacing w:after="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Города </w:t>
      </w:r>
      <w:hyperlink r:id="rId13" w:history="1">
        <w:r w:rsidRPr="008C696C">
          <w:rPr>
            <w:rFonts w:ascii="Arial" w:eastAsia="Times New Roman" w:hAnsi="Arial" w:cs="Arial"/>
            <w:color w:val="DC4128"/>
            <w:sz w:val="33"/>
            <w:szCs w:val="33"/>
            <w:u w:val="single"/>
            <w:lang w:eastAsia="ru-RU"/>
          </w:rPr>
          <w:t>Курск</w:t>
        </w:r>
      </w:hyperlink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, </w:t>
      </w:r>
      <w:hyperlink r:id="rId14" w:history="1">
        <w:r w:rsidRPr="008C696C">
          <w:rPr>
            <w:rFonts w:ascii="Arial" w:eastAsia="Times New Roman" w:hAnsi="Arial" w:cs="Arial"/>
            <w:color w:val="DC4128"/>
            <w:sz w:val="33"/>
            <w:szCs w:val="33"/>
            <w:u w:val="single"/>
            <w:lang w:eastAsia="ru-RU"/>
          </w:rPr>
          <w:t>Орёл</w:t>
        </w:r>
      </w:hyperlink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, </w:t>
      </w:r>
      <w:hyperlink r:id="rId15" w:history="1">
        <w:r w:rsidRPr="008C696C">
          <w:rPr>
            <w:rFonts w:ascii="Arial" w:eastAsia="Times New Roman" w:hAnsi="Arial" w:cs="Arial"/>
            <w:color w:val="DC4128"/>
            <w:sz w:val="33"/>
            <w:szCs w:val="33"/>
            <w:u w:val="single"/>
            <w:lang w:eastAsia="ru-RU"/>
          </w:rPr>
          <w:t>Белгород</w:t>
        </w:r>
      </w:hyperlink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стали </w:t>
      </w:r>
      <w:hyperlink r:id="rId16" w:history="1">
        <w:r w:rsidRPr="008C696C">
          <w:rPr>
            <w:rFonts w:ascii="Arial" w:eastAsia="Times New Roman" w:hAnsi="Arial" w:cs="Arial"/>
            <w:color w:val="DC4128"/>
            <w:sz w:val="33"/>
            <w:szCs w:val="33"/>
            <w:u w:val="single"/>
            <w:lang w:eastAsia="ru-RU"/>
          </w:rPr>
          <w:t>городами воинской славы</w:t>
        </w:r>
      </w:hyperlink>
      <w:r w:rsidRPr="008C696C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.</w:t>
      </w:r>
    </w:p>
    <w:p w:rsidR="00FB17D4" w:rsidRDefault="00FB17D4">
      <w:bookmarkStart w:id="0" w:name="_GoBack"/>
      <w:bookmarkEnd w:id="0"/>
    </w:p>
    <w:sectPr w:rsidR="00FB17D4" w:rsidSect="008C696C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7C8F"/>
    <w:rsid w:val="008C696C"/>
    <w:rsid w:val="00C47C8F"/>
    <w:rsid w:val="00FB17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C69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C696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C69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C696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2015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703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0466222">
              <w:marLeft w:val="0"/>
              <w:marRight w:val="0"/>
              <w:marTop w:val="0"/>
              <w:marBottom w:val="2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9229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7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226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2895896">
                  <w:marLeft w:val="0"/>
                  <w:marRight w:val="0"/>
                  <w:marTop w:val="960"/>
                  <w:marBottom w:val="9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6471364">
                      <w:marLeft w:val="0"/>
                      <w:marRight w:val="0"/>
                      <w:marTop w:val="750"/>
                      <w:marBottom w:val="7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7735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137870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539482">
                  <w:marLeft w:val="0"/>
                  <w:marRight w:val="0"/>
                  <w:marTop w:val="960"/>
                  <w:marBottom w:val="9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3949487">
                      <w:marLeft w:val="0"/>
                      <w:marRight w:val="0"/>
                      <w:marTop w:val="750"/>
                      <w:marBottom w:val="7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1084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445617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6568895">
                  <w:marLeft w:val="0"/>
                  <w:marRight w:val="0"/>
                  <w:marTop w:val="960"/>
                  <w:marBottom w:val="9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437670">
                      <w:marLeft w:val="0"/>
                      <w:marRight w:val="0"/>
                      <w:marTop w:val="750"/>
                      <w:marBottom w:val="7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4049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101682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2150316">
                  <w:marLeft w:val="0"/>
                  <w:marRight w:val="0"/>
                  <w:marTop w:val="960"/>
                  <w:marBottom w:val="9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4226141">
                      <w:marLeft w:val="0"/>
                      <w:marRight w:val="0"/>
                      <w:marTop w:val="750"/>
                      <w:marBottom w:val="7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2336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6331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914813">
                  <w:marLeft w:val="0"/>
                  <w:marRight w:val="0"/>
                  <w:marTop w:val="960"/>
                  <w:marBottom w:val="9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636216">
                      <w:marLeft w:val="0"/>
                      <w:marRight w:val="0"/>
                      <w:marTop w:val="750"/>
                      <w:marBottom w:val="7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5784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75387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095743">
                  <w:marLeft w:val="0"/>
                  <w:marRight w:val="0"/>
                  <w:marTop w:val="960"/>
                  <w:marBottom w:val="9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264008">
                      <w:marLeft w:val="0"/>
                      <w:marRight w:val="0"/>
                      <w:marTop w:val="750"/>
                      <w:marBottom w:val="7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1322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hyperlink" Target="https://may9.ru/victory/glory-cities/kursk/" TargetMode="Externa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hyperlink" Target="https://may9.ru/victory/glory-cities/" TargetMode="Externa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hyperlink" Target="https://may9.ru/victory/glory-cities/belgorod/" TargetMode="Externa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hyperlink" Target="https://may9.ru/victory/glory-cities/orel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30</Pages>
  <Words>2400</Words>
  <Characters>13684</Characters>
  <Application>Microsoft Office Word</Application>
  <DocSecurity>0</DocSecurity>
  <Lines>114</Lines>
  <Paragraphs>32</Paragraphs>
  <ScaleCrop>false</ScaleCrop>
  <Company>StartSoft</Company>
  <LinksUpToDate>false</LinksUpToDate>
  <CharactersWithSpaces>16052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Дом</dc:creator>
  <cp:keywords/>
  <dc:description/>
  <cp:lastModifiedBy>Дом</cp:lastModifiedBy>
  <cp:revision>2</cp:revision>
  <dcterms:created xsi:type="dcterms:W3CDTF">2021-03-09T22:04:00Z</dcterms:created>
  <dcterms:modified xsi:type="dcterms:W3CDTF">2021-03-09T22:04:00Z</dcterms:modified>
</cp:coreProperties>
</file>